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98B48CA" w:rsidR="009379CC" w:rsidRDefault="00BC5512" w:rsidP="006E664D">
      <w:pPr>
        <w:jc w:val="center"/>
        <w:rPr>
          <w:b/>
        </w:rPr>
      </w:pPr>
      <w:r w:rsidRPr="00BC5512">
        <w:rPr>
          <w:b/>
        </w:rPr>
        <w:t>Лот №23.000087 «Осветительные приборы и запасные части»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6745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6745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6745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6745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6745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6745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941CC" w14:textId="77777777" w:rsidR="00F67456" w:rsidRDefault="00F67456" w:rsidP="00706E83">
      <w:r>
        <w:separator/>
      </w:r>
    </w:p>
  </w:endnote>
  <w:endnote w:type="continuationSeparator" w:id="0">
    <w:p w14:paraId="18F42212" w14:textId="77777777" w:rsidR="00F67456" w:rsidRDefault="00F67456" w:rsidP="00706E83">
      <w:r>
        <w:continuationSeparator/>
      </w:r>
    </w:p>
  </w:endnote>
  <w:endnote w:type="continuationNotice" w:id="1">
    <w:p w14:paraId="6DCB5184" w14:textId="77777777" w:rsidR="00F67456" w:rsidRDefault="00F67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BECA1" w14:textId="77777777" w:rsidR="00F67456" w:rsidRDefault="00F67456" w:rsidP="00706E83">
      <w:r>
        <w:separator/>
      </w:r>
    </w:p>
  </w:footnote>
  <w:footnote w:type="continuationSeparator" w:id="0">
    <w:p w14:paraId="46D8717F" w14:textId="77777777" w:rsidR="00F67456" w:rsidRDefault="00F67456" w:rsidP="00706E83">
      <w:r>
        <w:continuationSeparator/>
      </w:r>
    </w:p>
  </w:footnote>
  <w:footnote w:type="continuationNotice" w:id="1">
    <w:p w14:paraId="6A658BAE" w14:textId="77777777" w:rsidR="00F67456" w:rsidRDefault="00F6745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5512"/>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67456"/>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EF1E4-BF50-43B2-9B9E-256F9CB5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118</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2023-12-01T03:58:00Z</dcterms:modified>
</cp:coreProperties>
</file>